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default" w:ascii="Times New Roman" w:hAnsi="Times New Roman" w:eastAsia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auto"/>
          <w:sz w:val="32"/>
          <w:szCs w:val="32"/>
          <w:lang w:val="en-US" w:eastAsia="zh-CN"/>
        </w:rPr>
        <w:t>中式烹调师中级工题库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left"/>
        <w:rPr>
          <w:rFonts w:hint="default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一、选择题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1. 厨房设施布局总的要求是布局要(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)，要满足工艺的需要。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A、方便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B、合理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auto"/>
          <w:sz w:val="24"/>
          <w:szCs w:val="24"/>
        </w:rPr>
        <w:t>C、符合卫生要求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D、符合技术要求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2. 在厨房中科学地组织生产，是搞好(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)工作的关键。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A、餐厅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B、厨房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C、采购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D、烹调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3. 厨房生产定额主要是生产人员的生产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A、劳动质量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4"/>
        </w:rPr>
        <w:t>B、劳动效率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C、劳动定额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D、劳动报酬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4. 实行科学的劳动定额和定员，提高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，可使厨房的一切经济活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动有步骤、有秩序、有成效地进行。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A、劳动质量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B、劳动效率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C、劳动定额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D、劳动报酬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5. 饮食企业的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，是整个饮食企业管理的中枢。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A、宏观管理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B、业务管理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C、劳动管理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D、销售管理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6. 所谓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，就是有关生产活动的一切管理工作的总称。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A、生产管理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B、财务管理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C、劳动管理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D、质量管理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7. 优惠供应是利用顾客的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心理，通过向顾客让利或提供特殊项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目的优质服务，以扩大饮食销售的一种方式。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A、审美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B、消费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C、饮食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D、从众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8. 总厨师长的职责是组织和指挥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工作，监督食品的制备。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A、采购员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B、厨师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C、厨房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D、餐厅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9. 在操作中，厨师要严格按操作规程和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标准执行，注意卫生，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做到安全和节约。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A、产品质量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B、产品规格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C、产品价格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D、产品品种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10. 饮食企业是社会的“窗口”，其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的高低、劳动态度的好差直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接关系到企业的声誉，影响社会的风貌。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A、产品质量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B、产品价格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C、饭菜质量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D、服务质量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11. 目前世界上发现的近300种茶树中我国就有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余种。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A、100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B、150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C、200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D、260 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12. 西湖龙井是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中最著名的茶种之一。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A、绿茶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B、红茶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C、花茶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D、黄茶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13. 据研究资料表明，茶叶中的化学成分有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之多。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A、200种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B、300种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C、400种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D、500种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14. 清人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在《随园食单》中说：“大抵一席菜肴，司厨之功居其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六，买卖之功居其四。”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A、伊尹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B、袁枚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C、晏婴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D、贾思勰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15. 中国饮食文化的发展历程悠久而漫长，波澜起伏，经历了萌芽、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形成、发展、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和现代五大阶段。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A、成熟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B、壮大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C、提高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D、加强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16. 食疗药膳食品与保健品是在20世纪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迅速兴盛起来的。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A、60年代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B、70年代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C、80年代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D、90年代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17. 艺术美是艺术家的主观感情与现实生活相统一的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的美。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A、人的行为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B、劳动生活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C、观念形态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D、社会事件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18. 烹饪美学在于把握人类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中美的规律，用以指导人们饮食生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活。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A、社会活动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B、饮食活动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C、社交活动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D、实践活动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19. 烹饪的艺术美感，除了从味的美感中体现外，还从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和造型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的艺术美感中体现出来。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A、原料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B、刀工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C、色彩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D、制作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20. 中国饮食文化发展丰富过程的本身就是一种美的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，因而具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有很高的审美价值和美学意义。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A、创造活动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B、具体表现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C、活动内容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D、创造价值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21. 烹饪饮食活动中美的创造包括四个方面：烹饪宴饮环境的美化艺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术；烹饪宴饮器具的造型艺术；食品造型艺术；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艺术。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A、绘画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B、雕刻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C、筵席设计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D、广告设计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22. 美感具有鉴别力、敏感性和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A、统一性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B、和谐性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C、求全性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D、单一性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23. 烹饪的质美有两个含义：一是指烹饪的营养价值；二是指菜肴、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点心、饮料等进入口腔以后，所引起的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A、质感美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B、节奏美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C、菜肴美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D、形式美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24. 菜肴在入口之前，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是最基本的感观鉴赏过程，理想的菜肴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的色质是悦目爽神、明丽澜泽的，能给人一种美的体验和感受。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A、闻香、闻味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B、闻香、观色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C、闻味、品尝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D、品尝、观色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25. 色彩的原色是指红色、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、蓝色。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A、黑色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B、紫色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C、绿色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D、黄色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26. 相差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之间的色相对比为较强对比，如红与黄、橙与绿的色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相对比。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A、30°～60°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B、180°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C、120°～150°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D、20°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27. 色彩的性质主要有：（1）色彩的冷暖对比；（2）色彩的明暗对比；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（3）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；（4）色彩的纯度对比。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A、协调与对比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/>
          <w:color w:val="auto"/>
          <w:sz w:val="24"/>
          <w:szCs w:val="24"/>
        </w:rPr>
        <w:t>B、主色与附色对比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C、冷色与暖色对比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/>
          <w:color w:val="auto"/>
          <w:sz w:val="24"/>
          <w:szCs w:val="24"/>
        </w:rPr>
        <w:t xml:space="preserve">D、色彩的色相对比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28. 中餐菜肴在造型艺术创造时，遵循着传统的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，那就是图有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其形、形必有意、意必吉祥、以善为美的宗旨。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A、指导思想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B、先进思想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C、艺术思想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D、哲学思想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29. 菜肴的造型应以快捷、饱满、流畅为主，再辅以必要的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使其达到一定的艺术效果，从而增加菜肴的美的成分。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A、美化手法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B、特殊配料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C、原料造型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D、营养成分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30. 材料美主要指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之美，它是艺术造型的基础。对原料的选择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和利用，是烹调师发挥创造才能的先决条件。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A、原料形态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B、原料色泽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C、烹调技术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D、食品原料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31. 夸张变形就是用加强的方法对物象代表性特征加以夸张，使物象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更加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A、特殊化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B、普遍化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C、典型化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D、大众化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32. 盛器的花纹图案与菜肴原料形状的配合体，体现了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的原则。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A、盛器的品种与菜肴的类别相适应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B、盛器的色彩与菜肴色彩相适合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C、盛器的形状花纹与菜肴的图形、料形相搭配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D、盛器的质地与菜肴的价格相吻合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33. 制作一道“干烧鳜鱼”要配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A、平盘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B、鱼盘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C、窝盘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D、品锅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34. 制作一桌高档筵席，应配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A、陶制器具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B、铝制器具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C、塑料餐具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D、银制餐具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35. 传统评定中国菜肴优劣的标准是把菜肴的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包括在内的，也就是说饮食器具是组成一个完整菜肴不可分割的部分。这是中国饮食文化审美的一个重要内容，其原则就是雅致与实用的统一。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A、样式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B、形状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C、重量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D、盛器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36. 中国筵席名目繁多，种类各异，如寿宴、婚宴等。在筵席前首先应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A、根据就餐对象地域设计菜单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/>
          <w:color w:val="auto"/>
          <w:sz w:val="24"/>
          <w:szCs w:val="24"/>
        </w:rPr>
        <w:t>B、根据时令的不同设计菜单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C、根据就餐对象经济水平设计菜单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/>
          <w:color w:val="auto"/>
          <w:sz w:val="24"/>
          <w:szCs w:val="24"/>
        </w:rPr>
        <w:t xml:space="preserve">D、根据筵席性质设计菜单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37. 筵席菜单水平的高低直接影响着人们的生理和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，因而影响筵席的效果。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A、社交活动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B、饮食活动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C、健身活动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D、心理活动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38. 封面是菜单的门面，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封面的色彩要与餐厅环境色调相匹配和协调。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A、菜单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B、料单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C、账单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D、名单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39. 在现代餐饮经营管理中，人们愈来愈认识到菜单的重要性。菜单的内容因菜单的种类不同可能有所差异。通常菜单由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、菜品份额和价格、描述性说明、推销性信息四部分组成。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A、菜品产地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B、菜品口味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C、菜品名称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D、菜品形状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40. 菜点创新的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要求创新者注重地方特色和乡土气息的体现，设计、制作有自身地域突出特色的菜点品种。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A、时代性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B、民族性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C、地域性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D、社会性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41. 菜点创新应具有强烈的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，因为不同的时代人们对饮食的追求是不同的。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A、时代性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B、民族性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C、地域性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D、社会性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42. 快餐热是20世纪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开始相继打入中国市场的，如肯德基、麦当劳、比萨饼、加州牛肉面等。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A、70年代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B、80年代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C、90年代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D、2000年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43. 乡土菜点热是20世纪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初期兴起的返璞归真的饮食潮流。乡土菜即是土生土长的民间菜。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A、60年代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B、70年代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C、80年代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D、90年代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44. 菜点香气刺激人的鼻腔上部嗅觉细胞引起的美感，被称为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A、色美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B、嗅美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C、味美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D、触美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45. 菜点的质、味、触、香、色、形的合理组合排列，使筵席的进食过程具有节奏感和旋律感，达到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的境地。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A、质美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B、境美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C、序美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D、趣美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46. 所谓“触美”即是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作用的结果，如老、嫩、凉、热等现象。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A、化学反应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B、物理反映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C、化学味觉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D、物理味觉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47. 宋代陶谷在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记述：“有一种玲珑牡丹鲊，以鱼、叶汁成牡丹状，既熟，出盘中，微红如初开牡丹。”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A、《清灵录》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B、《清心录》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C、《随园食单》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D、《丽人行》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48. 唐代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在《丽人行》记述：“紫驼之峰出翠釜，水精之盘行素鳞。犀箸厌饫久未下，鸾刀缕切空纷纶。”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A、李白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B、杜甫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C、白居易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D、张志和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49. 器、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，既有一肴一馔与一碗一盘之间的配合，也有整桌宴馔与一席餐具饮器之间的和谐。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A、味之配合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B、形之配合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C、食之配合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D、色之配合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50. 宴会菜点的设计如同绘画的构图，要分宾主虚实，突出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A、主题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B、色彩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C、实用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D、食用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51. 宴会冷菜以造型美丽、小巧玲珑为开场菜，就像乐章的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，将食者吸引入宴。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A、前奏曲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B、主题曲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C、结束曲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D、插曲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52. 高档中餐宴会餐桌的设计与摆放要突出一种空间艺术，一般每桌占地面积最少应为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，桌与桌之间的间隔为2 m左右。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A、5～10 m2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B、10～12 m2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C、12～14 m2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D、14～16 m2 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53. 西餐行业在我国的萌芽可以上溯到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中叶。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A、16世纪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B、17世纪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C、18世纪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D、19世纪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54. 清朝光绪年间，开始出现由中国人自己开设的以营利为目的的西餐馆，当时称之为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A、外菜馆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B、西菜馆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C、洋菜馆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D、番菜馆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55. 清末史料记载，最早的番菜馆始于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福州路的“一品香”。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A、天津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B、四川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C、北京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D、上海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56. 日本菜中的关东料理是以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料理为主，其口味浓重。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A、东京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B、大板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C、京都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D、神户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57. 日本菜中的关西料理是以京都料理、大阪料理为主，其口味以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、鲜为主。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A、清淡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B、清脆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C、咸酸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D、咸甜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58. 日本菜的主要特点是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调配适当，色调柔和，摆成各种美丽的图形后，给人以艺术享受。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A、火候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B、口味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C、颜色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D、器皿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59. 典型的法国菜包括前菜、主菜、奶酪，然后是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A、清茶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B、汤羹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C、水果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D、甜点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60. 法国菜的烹调方法很多，几乎包括了西菜所有的近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烹调方法。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A、10种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4"/>
        </w:rPr>
        <w:t>B、20种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C、30种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D、40种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61. 法国菜的口味偏于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，色泽偏于原色、素色，忌大红大绿，不使用不必要的装饰，追求高雅的格调。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A、清淡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B、咸鲜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C、浓厚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D、酸甜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62. 公元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法国的诺曼底公爵继承了英国王位，带来了法国和意大利的饮食文化，为英式菜的发展打下了基础。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A、1006年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B、1066年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C、1166年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D、1160年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63. 英式菜选料的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比较大，英国虽是岛国，但渔场并不太好，所以英国人不讲究吃海鲜，反倒比较偏爱牛肉、羊肉、禽类、蔬菜等。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A、参照性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B、可比性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C、决定性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D、局限性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64. 英国菜的特点是油少、清淡，调料中较少用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，烹调较简单。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A、醋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B、酒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C、酱油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auto"/>
          <w:sz w:val="24"/>
          <w:szCs w:val="24"/>
        </w:rPr>
        <w:t xml:space="preserve">D、蚝油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65. 俄罗斯饮食的发展，是在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莫斯科成为首都后才形成的。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A、12世纪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B、13世纪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C、14世纪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D、15世纪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66. 俄罗斯地处寒冷地带，人们喜欢吃发热量高、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的食物，烹调上多用酸奶油、奶渣、柠檬、辣椒、酸黄瓜、葱头、黄油、小茴香、香叶等做调味品。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A、口清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B、口重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C、咸味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D、甜味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67. 俄罗斯菜总的特点是油大、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，制作较简单，重视火候，各种肉类、野味不煮得很熟不吃。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A、味淡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B、味重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C、口清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D、口重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68. 吉品鲍鱼，身呈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形，质硬，枕高身起，成干柿子色，主要产于我国青岛、海南和台湾。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A、元宝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B、长圆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C、孵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D、腰子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69. 鱼翅按鳍的部位分为背鳍、胸鳍、尾鳍、臀鳍。背鳍又称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，此鳍翅多肉少，质量最好。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A、翼翅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B、上青翅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C、勾尖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D、劈刀翅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70. 燕窝不仅是高贵的烹饪原料，而且是一味珍贵的中药，它性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，甘淡，有润肺、补气、化痰之功效。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A、咸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B、平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C、酸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D、苦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71. 干贝以颗粒干燥、大而完整、大小均匀、呈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、略有光泽、无霜、无杂质为上品。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A、淡黄色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B、土黄色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C、金黄色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D、桔黄色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72. 干海参涨发率较高，质量好的可涨发至干品的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左右。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A、10倍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B、8倍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C、6倍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D、4倍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73. 中医认为，鲍鱼具有滋补作用，夜尿频、气虚、哮喘、血压不稳、精神难以集中者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鲍鱼。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A、不可食用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B、少量食用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C、适合多吃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D、必须多吃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74. 燕窝在发制时需要用碱水进行提质，一般用750 g开水，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食用碱。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A、1 g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B、3 g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C、10 g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D、30 g 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75. 鱼肚含有丰富的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及磷质，胶质重，最适用于炖汤或烩羹。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A、脂肪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B、蛋白质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C、微量元素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D、维生素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76. 竹荪中的谷氨酸含量为1.76%，比任何一食用菌都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，这是竹荪在营养上的一大特征。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A、少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B、低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C、高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D、多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77. 鸡枞又名鸡宗、鸡松、蚁枞等，是我国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的著名特产，因肥硕壮实、质细丝白、鲜甜脆嫩、清香可口，可与鸡肉相媲美，故名鸡枞。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A、广西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B、云南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C、甘肃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D、四川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78. 鸡枞中含氨基酸可达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。加外，含磷高也是鸡枞的一大特点，人体需要补充磷时可常吃鸡枞。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A、8种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B、10种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C、14种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D、16种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79. 羊肚菌，又称羊肚菜、美味羊肚菌，其子实体较小或中等，长约6.0～14.5 cm。菌盖为不规则圆形或长圆形，长4.0～6.0 cm，宽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，表面形成许多凹坑，似羊肚状。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A、1.0～2.0 cm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B、4.0～6.0 cm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C、8.0～10.0 cm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 D、12.0～14.0 cm  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80. 松蘑又名松菇、鸡丝菌，是名贵的野生食用菌，不但风味极佳，香味诱人，而且</w:t>
      </w:r>
      <w:r>
        <w:rPr>
          <w:rFonts w:hint="eastAsia"/>
          <w:color w:val="auto"/>
          <w:sz w:val="24"/>
          <w:szCs w:val="24"/>
          <w:lang w:eastAsia="zh-CN"/>
        </w:rPr>
        <w:t>(   )</w:t>
      </w:r>
      <w:r>
        <w:rPr>
          <w:rFonts w:hint="eastAsia"/>
          <w:color w:val="auto"/>
          <w:sz w:val="24"/>
          <w:szCs w:val="24"/>
        </w:rPr>
        <w:t>，有“食用菌之王”的美称。</w:t>
      </w:r>
    </w:p>
    <w:p>
      <w:pPr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A、营养丰富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B、非常可口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>C、色泽鲜艳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</w:rPr>
        <w:t xml:space="preserve">D、价格合适 </w:t>
      </w:r>
    </w:p>
    <w:p>
      <w:pPr>
        <w:spacing w:line="460" w:lineRule="exact"/>
        <w:rPr>
          <w:rFonts w:hint="default" w:ascii="Times New Roman" w:hAnsi="Times New Roman" w:eastAsia="宋体"/>
          <w:b/>
          <w:bCs/>
          <w:color w:val="auto"/>
          <w:sz w:val="28"/>
          <w:szCs w:val="28"/>
          <w:lang w:val="en-US" w:eastAsia="zh-CN"/>
        </w:rPr>
      </w:pPr>
    </w:p>
    <w:p>
      <w:pPr>
        <w:rPr>
          <w:rFonts w:hint="default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二．判断题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41.(    ).某菜用肉丝200克，已知猪通脊进价22元/千克，加工成肉丝净料率为80%，下脚料碎肉作价每公斤10元。其它原料成本25元，若销售毛利率40%，该菜售价50元。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42.(    )炸发适用于鱼肚.蹄筋等，具体涨发方法完全一样。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43.(    )就追求本味而言，普通基础汤应以单一原料的汤为佳。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44.(    )烹调研究的目的和方向是向人们提供多式多样的名菜美点。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45.(    )几何图案冷菜的拼摆原则是：乱中求整，构图对称，荤素有别等。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46.(    )都制法要用文火烧靠.文火收汤。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47.(    )清洗干净的牡蛎应放入淡盐水中静置吐沙。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48.(    )油泡菜式由主料和料头组成菜肴，且主料只能是肉料。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49.(    )热荤菜常常是筵席的一个组成部分，它选料精美.制作考究.口味清爽.质量标准高，是筵席规格和技艺的体现，可称为筵席的灵魂。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50.(    )甲鱼在去除黑衣时，烫制的温度在80度时，烫制时间应控制在2分钟左右。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51.(    )调不可以满足人们对营养的需要。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52.(    )红皮蒜多为大瓣蒜，外皮呈紫红色，蒜瓣大，瓣数少，辣味浓，品质佳。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53.(    )弯刀法下还分出两种刀法。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54.(    )烧制菜肴制作后期，转旺火挂欠或不挂欠。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55.(    )僵直的鱼尾不下垂.鳃紧闭.口不张.体表有光泽等是鲜鱼的标志。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56.(    )腐败的火腿必须用热碱水洗涤后才能食用。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57.(    )百合的品种很多，具有食用价值的仅有卷丹.山丹.天香百合.白花百合等几种。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58.(    )沙门氏菌在冰冻的土壤中可以越冬。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59.(    )传统清炒方法庆无芡计，清爽可口。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60.(    )安全电压是指施加于人体上一定时间不会造成人体死亡的电压。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题库答案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eastAsia" w:asci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一选择题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1-10;BBCBBABCBD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11-20;DADBACCBCA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 w:eastAsiaTheme="minorEastAsia"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21-30;</w:t>
      </w:r>
      <w:r>
        <w:rPr>
          <w:rFonts w:ascii="宋体" w:cs="宋体"/>
          <w:sz w:val="24"/>
          <w:szCs w:val="24"/>
        </w:rPr>
        <w:t xml:space="preserve"> </w:t>
      </w:r>
      <w:r>
        <w:rPr>
          <w:rFonts w:hint="eastAsia" w:ascii="宋体" w:cs="宋体"/>
          <w:sz w:val="24"/>
          <w:szCs w:val="24"/>
          <w:lang w:val="en-US" w:eastAsia="zh-CN"/>
        </w:rPr>
        <w:t>CCABDCDCAD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sz w:val="24"/>
          <w:szCs w:val="24"/>
          <w:lang w:val="en-US" w:eastAsia="zh-CN"/>
        </w:rPr>
      </w:pPr>
      <w:r>
        <w:rPr>
          <w:rFonts w:hint="eastAsia" w:ascii="宋体" w:cs="宋体"/>
          <w:sz w:val="24"/>
          <w:szCs w:val="24"/>
          <w:lang w:val="en-US" w:eastAsia="zh-CN"/>
        </w:rPr>
        <w:t>31-40;CCBDDDDACC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sz w:val="24"/>
          <w:szCs w:val="24"/>
          <w:lang w:val="en-US" w:eastAsia="zh-CN"/>
        </w:rPr>
      </w:pPr>
      <w:r>
        <w:rPr>
          <w:rFonts w:hint="eastAsia" w:ascii="宋体" w:cs="宋体"/>
          <w:sz w:val="24"/>
          <w:szCs w:val="24"/>
          <w:lang w:val="en-US" w:eastAsia="zh-CN"/>
        </w:rPr>
        <w:t>41-50;ABDBCDABCA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sz w:val="24"/>
          <w:szCs w:val="24"/>
          <w:lang w:val="en-US" w:eastAsia="zh-CN"/>
        </w:rPr>
      </w:pPr>
      <w:r>
        <w:rPr>
          <w:rFonts w:hint="eastAsia" w:ascii="宋体" w:cs="宋体"/>
          <w:sz w:val="24"/>
          <w:szCs w:val="24"/>
          <w:lang w:val="en-US" w:eastAsia="zh-CN"/>
        </w:rPr>
        <w:t>51-60;ABBDDAACDB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sz w:val="24"/>
          <w:szCs w:val="24"/>
          <w:lang w:val="en-US" w:eastAsia="zh-CN"/>
        </w:rPr>
      </w:pPr>
      <w:r>
        <w:rPr>
          <w:rFonts w:hint="eastAsia" w:ascii="宋体" w:cs="宋体"/>
          <w:sz w:val="24"/>
          <w:szCs w:val="24"/>
          <w:lang w:val="en-US" w:eastAsia="zh-CN"/>
        </w:rPr>
        <w:t>61-70;ABDBDBBADB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sz w:val="24"/>
          <w:szCs w:val="24"/>
          <w:lang w:val="en-US" w:eastAsia="zh-CN"/>
        </w:rPr>
      </w:pPr>
      <w:r>
        <w:rPr>
          <w:rFonts w:hint="eastAsia" w:ascii="宋体" w:cs="宋体"/>
          <w:sz w:val="24"/>
          <w:szCs w:val="24"/>
          <w:lang w:val="en-US" w:eastAsia="zh-CN"/>
        </w:rPr>
        <w:t>71-80CACBBCBDBC</w:t>
      </w:r>
      <w:bookmarkStart w:id="0" w:name="_GoBack"/>
      <w:bookmarkEnd w:id="0"/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eastAsia" w:ascii="宋体" w:cs="宋体"/>
          <w:b/>
          <w:bCs/>
          <w:sz w:val="24"/>
          <w:szCs w:val="24"/>
          <w:lang w:val="en-US" w:eastAsia="zh-CN"/>
        </w:rPr>
      </w:pPr>
      <w:r>
        <w:rPr>
          <w:rFonts w:ascii="宋体" w:cs="宋体"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32"/>
          <w:lang w:val="en-US" w:eastAsia="zh-CN"/>
        </w:rPr>
        <w:t>判断题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eastAsia" w:ascii="宋体" w:hAnsi="宋体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Times New Roman" w:cs="宋体"/>
          <w:b/>
          <w:bCs/>
          <w:sz w:val="24"/>
          <w:szCs w:val="24"/>
          <w:lang w:val="en-US" w:eastAsia="zh-CN"/>
        </w:rPr>
        <w:t>1-10：</w:t>
      </w:r>
      <w:r>
        <w:rPr>
          <w:rFonts w:hint="eastAsia"/>
          <w:sz w:val="24"/>
          <w:szCs w:val="24"/>
          <w:lang w:val="en-US" w:eastAsia="zh-CN"/>
        </w:rPr>
        <w:t>√×√√××√√√√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eastAsia" w:ascii="宋体" w:hAnsi="Times New Roman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Times New Roman" w:cs="宋体"/>
          <w:b/>
          <w:bCs/>
          <w:sz w:val="24"/>
          <w:szCs w:val="24"/>
          <w:lang w:val="en-US" w:eastAsia="zh-CN"/>
        </w:rPr>
        <w:t>11-20：</w:t>
      </w:r>
      <w:r>
        <w:rPr>
          <w:rFonts w:hint="eastAsia"/>
          <w:sz w:val="24"/>
          <w:szCs w:val="24"/>
          <w:lang w:val="en-US" w:eastAsia="zh-CN"/>
        </w:rPr>
        <w:t>√×√√√√×√√√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mZTFlMjQwOTk2Zjg0OTdiMzYyOGViODkwYjdhYzkifQ=="/>
  </w:docVars>
  <w:rsids>
    <w:rsidRoot w:val="30EB3A18"/>
    <w:rsid w:val="0C033AB3"/>
    <w:rsid w:val="23E85A21"/>
    <w:rsid w:val="30EB3A18"/>
    <w:rsid w:val="65AD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7"/>
    <w:qFormat/>
    <w:uiPriority w:val="0"/>
    <w:pPr>
      <w:keepNext/>
      <w:keepLines/>
      <w:spacing w:before="50" w:beforeLines="50" w:after="50" w:afterLines="50"/>
      <w:outlineLvl w:val="0"/>
    </w:pPr>
    <w:rPr>
      <w:rFonts w:eastAsia="黑体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uiPriority w:val="0"/>
    <w:pPr>
      <w:spacing w:after="120" w:afterLines="0" w:afterAutospacing="0"/>
    </w:pPr>
  </w:style>
  <w:style w:type="character" w:customStyle="1" w:styleId="7">
    <w:name w:val="标题 1 字符"/>
    <w:link w:val="4"/>
    <w:qFormat/>
    <w:locked/>
    <w:uiPriority w:val="99"/>
    <w:rPr>
      <w:rFonts w:ascii="Times New Roman" w:hAnsi="Times New Roman" w:eastAsia="黑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2023-02-09T10:28:00Z</dcterms:created>
  <dc:creator>一花一世界</dc:creator>
  <cp:lastModifiedBy>一花一世界</cp:lastModifiedBy>
  <dcterms:modified xsi:type="dcterms:W3CDTF">2023-02-13T02:58:42Z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1CBCEB8E3EC7401C97B4EFE7E3257F3D</vt:lpwstr>
  </property>
</Properties>
</file>